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1186" w14:textId="77777777" w:rsidR="00A74631" w:rsidRDefault="00A74631" w:rsidP="00A74631"/>
    <w:p w14:paraId="2E5E0A23"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Kære Gud, Vor Himmelske Fader</w:t>
      </w:r>
    </w:p>
    <w:p w14:paraId="68B7ACFD"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Maj måned er så smuk… Med sine unge grønne blade, med den friske forårsvind og solskin…. Og hvert mindste græs, hver lille forårsblomst vidner om glæde og fred. </w:t>
      </w:r>
    </w:p>
    <w:p w14:paraId="697462AA" w14:textId="50E57794"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Herre, når man ser den herlighed og harmoni, er det så svært for os at fatte alt det der sker i Ukraine.</w:t>
      </w:r>
    </w:p>
    <w:p w14:paraId="30F9FE28"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Der, hvor der plejer at være frodige enge, ligger der kun den udbrændte sorte jord</w:t>
      </w:r>
    </w:p>
    <w:p w14:paraId="01981BAD"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Der, hvor markerne skulle spire frem med afgrøder, ser man kun granatsplinter og spredte rester af dem, som før i tiden var mennesker. Dem som var ens kære søn, far eller kæreste. </w:t>
      </w:r>
    </w:p>
    <w:p w14:paraId="436A78D7"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Der hvor byerne skulle vrimle med liv, musik og børnelatter, er der kun ruiner og spontane gravsteder i gårdhaver og på legepladser.</w:t>
      </w:r>
    </w:p>
    <w:p w14:paraId="66AAA466"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Herre, krigen er helvede.</w:t>
      </w:r>
    </w:p>
    <w:p w14:paraId="3B71CF9F"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Er helvede, fordi den dræber det mest kostbare i menneskets hjerte, nemlig dit bud om at elske hinanden. Når mennesket ikke længere kan høre din røst, fylder Satan dets sjæl med had og et dragende ønske om hævn.</w:t>
      </w:r>
    </w:p>
    <w:p w14:paraId="1836D630"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 </w:t>
      </w:r>
    </w:p>
    <w:p w14:paraId="0AC3B799"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Kære Gud, vi beder dig inderligt, i din søns Jesu Kristi navn, som lider sammen med hele det ukrainske folk hver dag, under hver bombning, under mad- og drikkemangel, i sår, død og flygt.</w:t>
      </w:r>
    </w:p>
    <w:p w14:paraId="116718FD"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Herre, vær ukrainere nær! Gør noget for, at krigen i Ukraine skal stoppe! </w:t>
      </w:r>
    </w:p>
    <w:p w14:paraId="3B36626D"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For hver time, hver dag der går, bliver der flere og flere civile ukrainere dræbt og lemlæstet og flere og flere skæbner ødelagt for altid. </w:t>
      </w:r>
    </w:p>
    <w:p w14:paraId="306AB223"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Kære Gud,</w:t>
      </w:r>
    </w:p>
    <w:p w14:paraId="0840A795"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Lad magthaverne forstå, at alle deres ønsker om magt og økonomisk fremgang ikke må koste et eneste ukrainsk barns liv.</w:t>
      </w:r>
    </w:p>
    <w:p w14:paraId="3369C1D1"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Giv dem evnen til at føle de smerter som de døende soldater føler. Lad dem i deres behagelige kabinetter se på krigen med øjnene af millioner af ukrainske flygtninge og græde med tårer af tusindvis af soldaterforældre. </w:t>
      </w:r>
    </w:p>
    <w:p w14:paraId="7B3D3BB9"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Lad mennesker der er direkte eller indirekte involveret i krigen huske dit navn. Åbn deres hjerter, så de ikke samles om had og hævn, men om ønsket om at afslutte krigen og forståelse for, at den dårlige fred er bedre end den altødelæggende krig. </w:t>
      </w:r>
    </w:p>
    <w:p w14:paraId="77292F60" w14:textId="77777777" w:rsidR="00A74631" w:rsidRDefault="00A74631" w:rsidP="00A74631">
      <w:pPr>
        <w:pStyle w:val="yiv2511834520s2"/>
        <w:shd w:val="clear" w:color="auto" w:fill="FFFFFF"/>
        <w:spacing w:before="0" w:beforeAutospacing="0" w:after="0" w:afterAutospacing="0" w:line="324" w:lineRule="atLeast"/>
        <w:jc w:val="both"/>
        <w:rPr>
          <w:rFonts w:ascii="Helvetica" w:hAnsi="Helvetica" w:cs="Helvetica"/>
          <w:color w:val="1D2228"/>
          <w:sz w:val="27"/>
          <w:szCs w:val="27"/>
        </w:rPr>
      </w:pPr>
      <w:r>
        <w:rPr>
          <w:rFonts w:ascii="Helvetica" w:hAnsi="Helvetica" w:cs="Helvetica"/>
          <w:color w:val="1D2228"/>
          <w:sz w:val="27"/>
          <w:szCs w:val="27"/>
        </w:rPr>
        <w:t>Til minde om tusindvis af omkomne børn, kvinder og ældre, for millioner af flygtninge, for alle dem der vil have fred, Kære Gud, hør vores bøn, lad krigen i Ukraine stoppe! </w:t>
      </w:r>
    </w:p>
    <w:p w14:paraId="07C280C0" w14:textId="020B69CB" w:rsidR="00A74631" w:rsidRDefault="00A74631" w:rsidP="00A74631">
      <w:r>
        <w:rPr>
          <w:rFonts w:ascii="Helvetica" w:hAnsi="Helvetica" w:cs="Helvetica"/>
          <w:color w:val="1D2228"/>
          <w:sz w:val="27"/>
          <w:szCs w:val="27"/>
        </w:rPr>
        <w:t>Amen</w:t>
      </w:r>
    </w:p>
    <w:sectPr w:rsidR="00A746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31"/>
    <w:rsid w:val="00845C65"/>
    <w:rsid w:val="00A746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3F3E"/>
  <w15:chartTrackingRefBased/>
  <w15:docId w15:val="{FDE4EEED-7918-46E5-9A84-6FD193EC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yiv2511834520s2">
    <w:name w:val="yiv2511834520s2"/>
    <w:basedOn w:val="Normal"/>
    <w:rsid w:val="00A7463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1818</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Grigorieva</dc:creator>
  <cp:keywords/>
  <dc:description/>
  <cp:lastModifiedBy>Olga Grigorieva</cp:lastModifiedBy>
  <cp:revision>2</cp:revision>
  <dcterms:created xsi:type="dcterms:W3CDTF">2022-05-27T19:06:00Z</dcterms:created>
  <dcterms:modified xsi:type="dcterms:W3CDTF">2022-05-27T19:09:00Z</dcterms:modified>
</cp:coreProperties>
</file>